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2367B5" w14:textId="024F9B07" w:rsidR="0009754E" w:rsidRPr="006F1F09" w:rsidRDefault="0009754E" w:rsidP="006F1F0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F1F09">
        <w:rPr>
          <w:rFonts w:ascii="Times New Roman" w:hAnsi="Times New Roman" w:cs="Times New Roman"/>
          <w:b/>
          <w:bCs/>
          <w:sz w:val="40"/>
          <w:szCs w:val="40"/>
        </w:rPr>
        <w:t>Supporting Information</w:t>
      </w:r>
    </w:p>
    <w:p w14:paraId="76CA4E32" w14:textId="2FBD4348" w:rsidR="0009754E" w:rsidRPr="006F1F09" w:rsidRDefault="0009754E" w:rsidP="006F1F0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0F1070" w14:textId="1544327D" w:rsidR="00AC350B" w:rsidRDefault="006F1F09" w:rsidP="006F1F09">
      <w:pPr>
        <w:pStyle w:val="Titel"/>
        <w:spacing w:line="48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en-US"/>
        </w:rPr>
      </w:pPr>
      <w:bookmarkStart w:id="0" w:name="_Toc40821774"/>
      <w:r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>Towards an enhanced u</w:t>
      </w:r>
      <w:r w:rsidR="00AC350B" w:rsidRPr="006F1F09"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 xml:space="preserve">nderstanding </w:t>
      </w:r>
      <w:r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 xml:space="preserve">of </w:t>
      </w:r>
      <w:r w:rsidR="00AC350B" w:rsidRPr="006F1F09"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 xml:space="preserve">the </w:t>
      </w:r>
      <w:r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>particle size e</w:t>
      </w:r>
      <w:r w:rsidR="00AC350B" w:rsidRPr="006F1F09"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>ffect o</w:t>
      </w:r>
      <w:r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>n c</w:t>
      </w:r>
      <w:r w:rsidR="00AC350B" w:rsidRPr="006F1F09"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>onversion</w:t>
      </w:r>
      <w:r w:rsidR="00202211"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>/</w:t>
      </w:r>
      <w:r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>a</w:t>
      </w:r>
      <w:r w:rsidR="00AC350B" w:rsidRPr="006F1F09"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 xml:space="preserve">lloying </w:t>
      </w:r>
      <w:r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>lithium-ion an</w:t>
      </w:r>
      <w:r w:rsidR="00AC350B" w:rsidRPr="006F1F09"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>odes</w:t>
      </w:r>
    </w:p>
    <w:p w14:paraId="0A6C50BC" w14:textId="77777777" w:rsidR="006F1F09" w:rsidRPr="006F1F09" w:rsidRDefault="006F1F09" w:rsidP="006F1F09"/>
    <w:p w14:paraId="094AD0BA" w14:textId="0EBB4843" w:rsidR="006F1F09" w:rsidRPr="00874CD8" w:rsidRDefault="006F1F09" w:rsidP="006F1F09">
      <w:pPr>
        <w:pStyle w:val="BBAuthorName"/>
        <w:spacing w:after="0"/>
        <w:rPr>
          <w:rFonts w:ascii="Times New Roman" w:hAnsi="Times New Roman"/>
          <w:i w:val="0"/>
          <w:szCs w:val="24"/>
        </w:rPr>
      </w:pPr>
      <w:r w:rsidRPr="00874CD8">
        <w:rPr>
          <w:rFonts w:ascii="Times New Roman" w:hAnsi="Times New Roman"/>
          <w:i w:val="0"/>
          <w:szCs w:val="24"/>
        </w:rPr>
        <w:t>Jakob Asenbauer</w:t>
      </w:r>
      <w:r>
        <w:rPr>
          <w:rFonts w:ascii="Times New Roman" w:hAnsi="Times New Roman"/>
          <w:i w:val="0"/>
          <w:szCs w:val="24"/>
          <w:vertAlign w:val="superscript"/>
        </w:rPr>
        <w:t>1,2</w:t>
      </w:r>
      <w:r w:rsidRPr="00874CD8">
        <w:rPr>
          <w:rFonts w:ascii="Times New Roman" w:hAnsi="Times New Roman"/>
          <w:i w:val="0"/>
          <w:szCs w:val="24"/>
        </w:rPr>
        <w:t xml:space="preserve">, </w:t>
      </w:r>
      <w:r>
        <w:rPr>
          <w:rFonts w:ascii="Times New Roman" w:hAnsi="Times New Roman"/>
          <w:i w:val="0"/>
          <w:szCs w:val="24"/>
        </w:rPr>
        <w:t>Dominik Horny</w:t>
      </w:r>
      <w:r>
        <w:rPr>
          <w:rFonts w:ascii="Times New Roman" w:hAnsi="Times New Roman"/>
          <w:i w:val="0"/>
          <w:szCs w:val="24"/>
          <w:vertAlign w:val="superscript"/>
        </w:rPr>
        <w:t>3</w:t>
      </w:r>
      <w:r>
        <w:rPr>
          <w:rFonts w:ascii="Times New Roman" w:hAnsi="Times New Roman"/>
          <w:i w:val="0"/>
          <w:szCs w:val="24"/>
        </w:rPr>
        <w:t xml:space="preserve">, </w:t>
      </w:r>
      <w:proofErr w:type="spellStart"/>
      <w:r w:rsidRPr="00874CD8">
        <w:rPr>
          <w:rFonts w:ascii="Times New Roman" w:hAnsi="Times New Roman"/>
          <w:i w:val="0"/>
          <w:szCs w:val="24"/>
        </w:rPr>
        <w:t>Mayokun</w:t>
      </w:r>
      <w:proofErr w:type="spellEnd"/>
      <w:r w:rsidRPr="00874CD8">
        <w:rPr>
          <w:rFonts w:ascii="Times New Roman" w:hAnsi="Times New Roman"/>
          <w:i w:val="0"/>
          <w:szCs w:val="24"/>
        </w:rPr>
        <w:t xml:space="preserve"> Olutogun</w:t>
      </w:r>
      <w:r>
        <w:rPr>
          <w:rFonts w:ascii="Times New Roman" w:hAnsi="Times New Roman"/>
          <w:i w:val="0"/>
          <w:szCs w:val="24"/>
          <w:vertAlign w:val="superscript"/>
        </w:rPr>
        <w:t>1,2</w:t>
      </w:r>
      <w:r w:rsidRPr="00874CD8">
        <w:rPr>
          <w:rFonts w:ascii="Times New Roman" w:hAnsi="Times New Roman"/>
          <w:i w:val="0"/>
          <w:szCs w:val="24"/>
        </w:rPr>
        <w:t xml:space="preserve">, </w:t>
      </w:r>
      <w:r>
        <w:rPr>
          <w:rFonts w:ascii="Times New Roman" w:hAnsi="Times New Roman"/>
          <w:i w:val="0"/>
          <w:szCs w:val="24"/>
        </w:rPr>
        <w:t>Katrin Schulz</w:t>
      </w:r>
      <w:r>
        <w:rPr>
          <w:rFonts w:ascii="Times New Roman" w:hAnsi="Times New Roman"/>
          <w:i w:val="0"/>
          <w:szCs w:val="24"/>
          <w:vertAlign w:val="superscript"/>
        </w:rPr>
        <w:t>3,</w:t>
      </w:r>
      <w:proofErr w:type="gramStart"/>
      <w:r w:rsidR="00ED1BCC">
        <w:rPr>
          <w:rFonts w:ascii="Times New Roman" w:hAnsi="Times New Roman"/>
          <w:i w:val="0"/>
          <w:szCs w:val="24"/>
          <w:vertAlign w:val="superscript"/>
        </w:rPr>
        <w:t>4,</w:t>
      </w:r>
      <w:r w:rsidRPr="0026296B">
        <w:rPr>
          <w:rFonts w:ascii="Times New Roman" w:hAnsi="Times New Roman"/>
          <w:i w:val="0"/>
          <w:szCs w:val="24"/>
        </w:rPr>
        <w:t>*</w:t>
      </w:r>
      <w:proofErr w:type="gramEnd"/>
      <w:r>
        <w:rPr>
          <w:rFonts w:ascii="Times New Roman" w:hAnsi="Times New Roman"/>
          <w:i w:val="0"/>
          <w:szCs w:val="24"/>
        </w:rPr>
        <w:t xml:space="preserve">, </w:t>
      </w:r>
      <w:r w:rsidR="00D07DF8">
        <w:rPr>
          <w:rFonts w:ascii="Times New Roman" w:hAnsi="Times New Roman"/>
          <w:i w:val="0"/>
          <w:szCs w:val="24"/>
        </w:rPr>
        <w:t>Dominic </w:t>
      </w:r>
      <w:r w:rsidRPr="00874CD8">
        <w:rPr>
          <w:rFonts w:ascii="Times New Roman" w:hAnsi="Times New Roman"/>
          <w:i w:val="0"/>
          <w:szCs w:val="24"/>
        </w:rPr>
        <w:t>Bresser</w:t>
      </w:r>
      <w:r>
        <w:rPr>
          <w:rFonts w:ascii="Times New Roman" w:hAnsi="Times New Roman"/>
          <w:i w:val="0"/>
          <w:szCs w:val="24"/>
          <w:vertAlign w:val="superscript"/>
        </w:rPr>
        <w:t>1,2,</w:t>
      </w:r>
      <w:r w:rsidRPr="0026296B">
        <w:rPr>
          <w:rFonts w:ascii="Times New Roman" w:hAnsi="Times New Roman"/>
          <w:i w:val="0"/>
          <w:szCs w:val="24"/>
        </w:rPr>
        <w:t>*</w:t>
      </w:r>
    </w:p>
    <w:p w14:paraId="379B3B84" w14:textId="77777777" w:rsidR="00AC350B" w:rsidRPr="006F1F09" w:rsidRDefault="00AC350B" w:rsidP="006F1F09">
      <w:pPr>
        <w:pStyle w:val="BCAuthorAddress"/>
        <w:spacing w:after="0"/>
        <w:rPr>
          <w:rFonts w:ascii="Times New Roman" w:hAnsi="Times New Roman"/>
          <w:i/>
          <w:szCs w:val="24"/>
        </w:rPr>
      </w:pPr>
    </w:p>
    <w:p w14:paraId="59471609" w14:textId="0A9FE5AF" w:rsidR="00AC350B" w:rsidRPr="006F1F09" w:rsidRDefault="00AC350B" w:rsidP="006F1F09">
      <w:pPr>
        <w:spacing w:after="0" w:line="480" w:lineRule="auto"/>
        <w:jc w:val="center"/>
        <w:rPr>
          <w:rFonts w:ascii="Times New Roman" w:hAnsi="Times New Roman" w:cs="Times New Roman"/>
          <w:i/>
        </w:rPr>
      </w:pPr>
      <w:r w:rsidRPr="006F1F09">
        <w:rPr>
          <w:rFonts w:ascii="Times New Roman" w:hAnsi="Times New Roman" w:cs="Times New Roman"/>
          <w:i/>
          <w:vertAlign w:val="superscript"/>
        </w:rPr>
        <w:t>1</w:t>
      </w:r>
      <w:r w:rsidRPr="006F1F09">
        <w:rPr>
          <w:rFonts w:ascii="Times New Roman" w:hAnsi="Times New Roman" w:cs="Times New Roman"/>
          <w:i/>
        </w:rPr>
        <w:t xml:space="preserve"> Helmholtz Institute Ulm (HIU), 89081 Ulm, Germany</w:t>
      </w:r>
    </w:p>
    <w:p w14:paraId="1725445E" w14:textId="77777777" w:rsidR="00AC350B" w:rsidRPr="006F1F09" w:rsidRDefault="00AC350B" w:rsidP="006F1F09">
      <w:pPr>
        <w:spacing w:after="0" w:line="480" w:lineRule="auto"/>
        <w:jc w:val="center"/>
        <w:rPr>
          <w:rFonts w:ascii="Times New Roman" w:hAnsi="Times New Roman" w:cs="Times New Roman"/>
          <w:i/>
        </w:rPr>
      </w:pPr>
      <w:r w:rsidRPr="006F1F09">
        <w:rPr>
          <w:rFonts w:ascii="Times New Roman" w:hAnsi="Times New Roman" w:cs="Times New Roman"/>
          <w:i/>
          <w:vertAlign w:val="superscript"/>
        </w:rPr>
        <w:t>2</w:t>
      </w:r>
      <w:r w:rsidRPr="006F1F09">
        <w:rPr>
          <w:rFonts w:ascii="Times New Roman" w:hAnsi="Times New Roman" w:cs="Times New Roman"/>
          <w:i/>
        </w:rPr>
        <w:t xml:space="preserve"> Karlsruhe Institute of Technology (KIT), 76021 Karlsruhe, Germany</w:t>
      </w:r>
    </w:p>
    <w:p w14:paraId="0BBC8F9C" w14:textId="7A48D000" w:rsidR="00AC350B" w:rsidRDefault="00AC350B" w:rsidP="006F1F09">
      <w:pPr>
        <w:spacing w:after="0" w:line="480" w:lineRule="auto"/>
        <w:jc w:val="center"/>
        <w:rPr>
          <w:rFonts w:ascii="Times New Roman" w:hAnsi="Times New Roman" w:cs="Times New Roman"/>
          <w:i/>
        </w:rPr>
      </w:pPr>
      <w:r w:rsidRPr="006F1F09">
        <w:rPr>
          <w:rFonts w:ascii="Times New Roman" w:hAnsi="Times New Roman" w:cs="Times New Roman"/>
          <w:i/>
          <w:vertAlign w:val="superscript"/>
        </w:rPr>
        <w:t>3</w:t>
      </w:r>
      <w:r w:rsidRPr="006F1F09">
        <w:rPr>
          <w:rFonts w:ascii="Times New Roman" w:hAnsi="Times New Roman" w:cs="Times New Roman"/>
          <w:i/>
        </w:rPr>
        <w:t xml:space="preserve"> Institute for Applied Materials (IAM), Karlsruhe Institute of Technology</w:t>
      </w:r>
      <w:r w:rsidR="00E80341">
        <w:rPr>
          <w:rFonts w:ascii="Times New Roman" w:hAnsi="Times New Roman" w:cs="Times New Roman"/>
          <w:i/>
        </w:rPr>
        <w:t xml:space="preserve"> (</w:t>
      </w:r>
      <w:r w:rsidR="006F1F09">
        <w:rPr>
          <w:rFonts w:ascii="Times New Roman" w:hAnsi="Times New Roman" w:cs="Times New Roman"/>
          <w:i/>
        </w:rPr>
        <w:t>KIT)</w:t>
      </w:r>
      <w:r w:rsidRPr="006F1F09">
        <w:rPr>
          <w:rFonts w:ascii="Times New Roman" w:hAnsi="Times New Roman" w:cs="Times New Roman"/>
          <w:i/>
        </w:rPr>
        <w:t>, 76</w:t>
      </w:r>
      <w:r w:rsidR="00E80341">
        <w:rPr>
          <w:rFonts w:ascii="Times New Roman" w:hAnsi="Times New Roman" w:cs="Times New Roman"/>
          <w:i/>
        </w:rPr>
        <w:t>131 Karlsruhe</w:t>
      </w:r>
      <w:r w:rsidRPr="006F1F09">
        <w:rPr>
          <w:rFonts w:ascii="Times New Roman" w:hAnsi="Times New Roman" w:cs="Times New Roman"/>
          <w:i/>
        </w:rPr>
        <w:t>, Germany</w:t>
      </w:r>
    </w:p>
    <w:p w14:paraId="074720EC" w14:textId="33594B5E" w:rsidR="00AC350B" w:rsidRDefault="00ED1BCC" w:rsidP="00F71C10">
      <w:pPr>
        <w:spacing w:after="0"/>
        <w:jc w:val="center"/>
        <w:rPr>
          <w:rFonts w:ascii="Times New Roman" w:hAnsi="Times New Roman" w:cs="Times New Roman"/>
          <w:i/>
        </w:rPr>
      </w:pPr>
      <w:r w:rsidRPr="00AF3ED0">
        <w:rPr>
          <w:rFonts w:ascii="Times New Roman" w:eastAsia="Calibri" w:hAnsi="Times New Roman" w:cs="Times New Roman"/>
          <w:i/>
          <w:vertAlign w:val="superscript"/>
        </w:rPr>
        <w:t>4</w:t>
      </w:r>
      <w:r>
        <w:rPr>
          <w:rFonts w:ascii="Times New Roman" w:eastAsia="Calibri" w:hAnsi="Times New Roman" w:cs="Times New Roman"/>
          <w:i/>
        </w:rPr>
        <w:t xml:space="preserve"> </w:t>
      </w:r>
      <w:r w:rsidR="00F71C10" w:rsidRPr="00F71C10">
        <w:rPr>
          <w:rFonts w:ascii="Times New Roman" w:eastAsia="Calibri" w:hAnsi="Times New Roman" w:cs="Times New Roman"/>
          <w:i/>
        </w:rPr>
        <w:t>Karlsruhe University of Applied Sciences, 76133, Karlsruhe, Germany</w:t>
      </w:r>
    </w:p>
    <w:p w14:paraId="08B933A3" w14:textId="08FC269F" w:rsidR="00D07DF8" w:rsidRDefault="00D07DF8" w:rsidP="006F1F09">
      <w:pPr>
        <w:spacing w:after="0" w:line="480" w:lineRule="auto"/>
        <w:jc w:val="center"/>
        <w:rPr>
          <w:rFonts w:ascii="Times New Roman" w:hAnsi="Times New Roman" w:cs="Times New Roman"/>
          <w:i/>
        </w:rPr>
      </w:pPr>
    </w:p>
    <w:p w14:paraId="4C625E3A" w14:textId="77777777" w:rsidR="00ED1BCC" w:rsidRDefault="00ED1BCC" w:rsidP="006F1F09">
      <w:pPr>
        <w:spacing w:after="0" w:line="480" w:lineRule="auto"/>
        <w:jc w:val="center"/>
        <w:rPr>
          <w:rFonts w:ascii="Times New Roman" w:hAnsi="Times New Roman" w:cs="Times New Roman"/>
          <w:i/>
        </w:rPr>
      </w:pPr>
    </w:p>
    <w:p w14:paraId="19EBBC95" w14:textId="77777777" w:rsidR="006F1F09" w:rsidRPr="006F1F09" w:rsidRDefault="006F1F09" w:rsidP="006F1F09">
      <w:pPr>
        <w:spacing w:after="0" w:line="480" w:lineRule="auto"/>
        <w:jc w:val="center"/>
        <w:rPr>
          <w:rFonts w:ascii="Times New Roman" w:hAnsi="Times New Roman" w:cs="Times New Roman"/>
          <w:i/>
        </w:rPr>
      </w:pPr>
    </w:p>
    <w:p w14:paraId="324E0E95" w14:textId="77777777" w:rsidR="006F1F09" w:rsidRPr="006F1F09" w:rsidRDefault="006F1F09" w:rsidP="006F1F09">
      <w:pPr>
        <w:spacing w:after="0" w:line="480" w:lineRule="auto"/>
        <w:rPr>
          <w:rFonts w:ascii="Times New Roman" w:hAnsi="Times New Roman" w:cs="Times New Roman"/>
          <w:szCs w:val="24"/>
        </w:rPr>
      </w:pPr>
      <w:r w:rsidRPr="006F1F09">
        <w:rPr>
          <w:rFonts w:ascii="Times New Roman" w:hAnsi="Times New Roman" w:cs="Times New Roman"/>
          <w:b/>
          <w:szCs w:val="24"/>
        </w:rPr>
        <w:t>Keywords:</w:t>
      </w:r>
      <w:r w:rsidRPr="006F1F09">
        <w:rPr>
          <w:rFonts w:ascii="Times New Roman" w:hAnsi="Times New Roman" w:cs="Times New Roman"/>
          <w:szCs w:val="24"/>
        </w:rPr>
        <w:t xml:space="preserve"> particle size; conversion; alloying; anode; lithium-ion battery </w:t>
      </w:r>
    </w:p>
    <w:p w14:paraId="636D6F1E" w14:textId="77777777" w:rsidR="00AC350B" w:rsidRPr="006F1F09" w:rsidRDefault="00AC350B" w:rsidP="006F1F09">
      <w:pPr>
        <w:spacing w:after="0" w:line="480" w:lineRule="auto"/>
        <w:rPr>
          <w:rFonts w:ascii="Times New Roman" w:hAnsi="Times New Roman" w:cs="Times New Roman"/>
          <w:szCs w:val="24"/>
        </w:rPr>
      </w:pPr>
    </w:p>
    <w:p w14:paraId="3BBC999A" w14:textId="0AA200F8" w:rsidR="00AC350B" w:rsidRPr="006F1F09" w:rsidRDefault="006F1F09" w:rsidP="006F1F09">
      <w:pPr>
        <w:spacing w:after="0" w:line="480" w:lineRule="auto"/>
        <w:rPr>
          <w:rFonts w:ascii="Times New Roman" w:hAnsi="Times New Roman" w:cs="Times New Roman"/>
          <w:i/>
        </w:rPr>
      </w:pPr>
      <w:r w:rsidRPr="006F1F09">
        <w:rPr>
          <w:rFonts w:ascii="Times New Roman" w:hAnsi="Times New Roman" w:cs="Times New Roman"/>
          <w:b/>
          <w:szCs w:val="24"/>
        </w:rPr>
        <w:t>*</w:t>
      </w:r>
      <w:r w:rsidR="00AC350B" w:rsidRPr="006F1F09">
        <w:rPr>
          <w:rFonts w:ascii="Times New Roman" w:hAnsi="Times New Roman" w:cs="Times New Roman"/>
          <w:b/>
          <w:szCs w:val="24"/>
        </w:rPr>
        <w:t>Corresponding author</w:t>
      </w:r>
      <w:r w:rsidRPr="006F1F09">
        <w:rPr>
          <w:rFonts w:ascii="Times New Roman" w:hAnsi="Times New Roman" w:cs="Times New Roman"/>
          <w:b/>
          <w:szCs w:val="24"/>
        </w:rPr>
        <w:t>s</w:t>
      </w:r>
      <w:r w:rsidR="00AC350B" w:rsidRPr="006F1F09">
        <w:rPr>
          <w:rFonts w:ascii="Times New Roman" w:hAnsi="Times New Roman" w:cs="Times New Roman"/>
          <w:b/>
          <w:szCs w:val="24"/>
        </w:rPr>
        <w:t xml:space="preserve">: </w:t>
      </w:r>
      <w:hyperlink r:id="rId7" w:history="1">
        <w:r w:rsidR="00AC350B" w:rsidRPr="006F1F09">
          <w:rPr>
            <w:rStyle w:val="Hyperlink"/>
            <w:rFonts w:ascii="Times New Roman" w:hAnsi="Times New Roman" w:cs="Times New Roman"/>
            <w:szCs w:val="24"/>
          </w:rPr>
          <w:t>dominic.bresser@kit.edu</w:t>
        </w:r>
      </w:hyperlink>
      <w:r w:rsidRPr="006F1F09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; </w:t>
      </w:r>
      <w:hyperlink r:id="rId8" w:history="1">
        <w:r w:rsidRPr="006F1F09">
          <w:rPr>
            <w:rStyle w:val="Hyperlink"/>
            <w:rFonts w:ascii="Times New Roman" w:hAnsi="Times New Roman" w:cs="Times New Roman"/>
            <w:szCs w:val="24"/>
          </w:rPr>
          <w:t>Katrin.Schulz@h-ka.de</w:t>
        </w:r>
      </w:hyperlink>
      <w:r w:rsidRPr="006F1F09">
        <w:rPr>
          <w:rStyle w:val="Hyperlink"/>
          <w:rFonts w:ascii="Times New Roman" w:hAnsi="Times New Roman" w:cs="Times New Roman"/>
          <w:szCs w:val="24"/>
        </w:rPr>
        <w:t xml:space="preserve"> </w:t>
      </w:r>
    </w:p>
    <w:bookmarkEnd w:id="0"/>
    <w:p w14:paraId="25E68D2E" w14:textId="7EE59B50" w:rsidR="00F874C9" w:rsidRPr="00701272" w:rsidRDefault="00965BF6" w:rsidP="00701272">
      <w:pPr>
        <w:keepNext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1614D3" wp14:editId="4F15658E">
            <wp:extent cx="5242821" cy="411308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21" cy="4113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073FD" w14:textId="5BD9E728" w:rsidR="00362C8D" w:rsidRPr="00701272" w:rsidRDefault="00F874C9" w:rsidP="00701272">
      <w:pPr>
        <w:pStyle w:val="Beschriftung"/>
        <w:spacing w:after="0" w:line="360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70127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Figure S</w:t>
      </w:r>
      <w:r w:rsidR="00701272" w:rsidRPr="0070127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</w:t>
      </w:r>
      <w:r w:rsidRPr="0070127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r w:rsidRPr="0070127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Thermogravimetric analysis </w:t>
      </w:r>
      <w:r w:rsidR="00F6075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(TGA) </w:t>
      </w:r>
      <w:r w:rsidRPr="00701272">
        <w:rPr>
          <w:rFonts w:ascii="Times New Roman" w:hAnsi="Times New Roman" w:cs="Times New Roman"/>
          <w:i w:val="0"/>
          <w:color w:val="auto"/>
          <w:sz w:val="24"/>
          <w:szCs w:val="24"/>
        </w:rPr>
        <w:t>of the carbon</w:t>
      </w:r>
      <w:r w:rsidR="000277C5" w:rsidRPr="00701272">
        <w:rPr>
          <w:rFonts w:ascii="Times New Roman" w:hAnsi="Times New Roman" w:cs="Times New Roman"/>
          <w:i w:val="0"/>
          <w:color w:val="auto"/>
          <w:sz w:val="24"/>
          <w:szCs w:val="24"/>
        </w:rPr>
        <w:t>-</w:t>
      </w:r>
      <w:r w:rsidRPr="00701272">
        <w:rPr>
          <w:rFonts w:ascii="Times New Roman" w:hAnsi="Times New Roman" w:cs="Times New Roman"/>
          <w:i w:val="0"/>
          <w:color w:val="auto"/>
          <w:sz w:val="24"/>
          <w:szCs w:val="24"/>
        </w:rPr>
        <w:t>coated Zn</w:t>
      </w:r>
      <w:r w:rsidRPr="00701272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Pr="00701272">
        <w:rPr>
          <w:rFonts w:ascii="Times New Roman" w:hAnsi="Times New Roman" w:cs="Times New Roman"/>
          <w:i w:val="0"/>
          <w:color w:val="auto"/>
          <w:sz w:val="24"/>
          <w:szCs w:val="24"/>
        </w:rPr>
        <w:t>Co</w:t>
      </w:r>
      <w:r w:rsidRPr="00701272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F6075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O samples under </w:t>
      </w:r>
      <w:r w:rsidRPr="00701272">
        <w:rPr>
          <w:rFonts w:ascii="Times New Roman" w:hAnsi="Times New Roman" w:cs="Times New Roman"/>
          <w:i w:val="0"/>
          <w:color w:val="auto"/>
          <w:sz w:val="24"/>
          <w:szCs w:val="24"/>
        </w:rPr>
        <w:t>oxygen atmosphere</w:t>
      </w:r>
      <w:r w:rsidR="00701272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14:paraId="5D63A189" w14:textId="7C38E421" w:rsidR="00F874C9" w:rsidRPr="00701272" w:rsidRDefault="006C4A29" w:rsidP="00701272">
      <w:pPr>
        <w:keepNext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EBE034" wp14:editId="52F18228">
            <wp:extent cx="5551686" cy="70335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86" cy="7033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09D5A" w14:textId="4709CE3B" w:rsidR="00F874C9" w:rsidRPr="00701272" w:rsidRDefault="00F874C9" w:rsidP="00701272">
      <w:pPr>
        <w:pStyle w:val="Beschriftung"/>
        <w:spacing w:after="0" w:line="360" w:lineRule="auto"/>
        <w:jc w:val="both"/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</w:pPr>
      <w:r w:rsidRPr="0070127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Figure S</w:t>
      </w:r>
      <w:r w:rsidR="00701272" w:rsidRPr="0070127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2</w:t>
      </w:r>
      <w:r w:rsidRPr="0070127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701272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701272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</w:rPr>
        <w:t>(a</w:t>
      </w:r>
      <w:r w:rsidR="00F60758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</w:rPr>
        <w:t>-d</w:t>
      </w:r>
      <w:r w:rsidR="00701272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</w:rPr>
        <w:t xml:space="preserve">) 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SEM micrographs of </w:t>
      </w:r>
      <w:r w:rsidR="00F60758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(a) 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Zn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Co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O</w:t>
      </w:r>
      <w:r w:rsidR="00F60758" w:rsidRPr="00F60758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perscript"/>
        </w:rPr>
        <w:t>nano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-C</w:t>
      </w:r>
      <w:r w:rsid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, (b) 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Zn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Co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O-750-C, </w:t>
      </w:r>
      <w:r w:rsid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(c) 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Zn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Co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O-900-C</w:t>
      </w:r>
      <w:r w:rsid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, </w:t>
      </w:r>
      <w:r w:rsidR="00F60758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and </w:t>
      </w:r>
      <w:r w:rsid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(d)</w:t>
      </w:r>
      <w:r w:rsidR="00F60758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 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Zn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Co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O-1000-C</w:t>
      </w:r>
      <w:r w:rsidR="00F60758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.</w:t>
      </w:r>
      <w:r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 (e) </w:t>
      </w:r>
      <w:r w:rsidR="00F60758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Comparison of the </w:t>
      </w:r>
      <w:r w:rsidRPr="00701272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XRD pattern</w:t>
      </w:r>
      <w:r w:rsidR="00F60758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s recorded for</w:t>
      </w:r>
      <w:r w:rsidRPr="00701272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 xml:space="preserve"> the four samples</w:t>
      </w:r>
      <w:r w:rsidR="00F60758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 xml:space="preserve"> with the </w:t>
      </w:r>
      <w:r w:rsidR="00F60758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PDF</w:t>
      </w:r>
      <w:r w:rsidR="00F6075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reference</w:t>
      </w:r>
      <w:r w:rsidR="00F60758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01-071-6424</w:t>
      </w:r>
      <w:r w:rsidR="00B1737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for wurtzite ZnO</w:t>
      </w:r>
      <w:r w:rsidR="00D21C7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given</w:t>
      </w:r>
      <w:r w:rsidR="00F60758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in the bottom</w:t>
      </w:r>
      <w:r w:rsidR="00701272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.</w:t>
      </w:r>
    </w:p>
    <w:p w14:paraId="263A52E3" w14:textId="5FA63C82" w:rsidR="003D1861" w:rsidRDefault="003D1861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076C2AE3" w14:textId="7FFBDFF3" w:rsidR="00F874C9" w:rsidRPr="00701272" w:rsidRDefault="00F66D86" w:rsidP="00EB363F">
      <w:pPr>
        <w:pStyle w:val="Beschriftung"/>
        <w:spacing w:after="0"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lastRenderedPageBreak/>
        <w:drawing>
          <wp:inline distT="0" distB="0" distL="0" distR="0" wp14:anchorId="33A5D93F" wp14:editId="53A17E59">
            <wp:extent cx="5944327" cy="250609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27" cy="2506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52D16" w14:textId="5212642C" w:rsidR="00EB363F" w:rsidRDefault="00EB363F" w:rsidP="00D92B6F">
      <w:pPr>
        <w:pStyle w:val="Beschriftung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27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Figure S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3</w:t>
      </w:r>
      <w:r w:rsidRPr="0070127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701272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Electrochemical characterization of </w:t>
      </w:r>
      <w:r w:rsidR="00C1536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carbon-coated 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>Zn</w:t>
      </w:r>
      <w:r w:rsidR="00D92B6F" w:rsidRPr="00B4703A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>C</w:t>
      </w:r>
      <w:r w:rsidR="00D92B6F" w:rsidRPr="00B4703A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>O with different particle sizes in half-cells (cut-off voltages: 0.01 and 3.0 V): (a) The dis-/charge profiles for</w:t>
      </w:r>
      <w:r w:rsidR="00285BF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the first cycle at C/20 (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>5</w:t>
      </w:r>
      <w:r w:rsidR="00285BFC">
        <w:rPr>
          <w:rFonts w:ascii="Times New Roman" w:hAnsi="Times New Roman" w:cs="Times New Roman"/>
          <w:i w:val="0"/>
          <w:color w:val="auto"/>
          <w:sz w:val="24"/>
          <w:szCs w:val="24"/>
        </w:rPr>
        <w:t>0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> mA g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noBreakHyphen/>
      </w:r>
      <w:r w:rsidR="00D92B6F" w:rsidRPr="00B4703A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1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) with 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Zn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Co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O</w:t>
      </w:r>
      <w:r w:rsidR="00D92B6F" w:rsidRPr="00B4703A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nano</w:t>
      </w:r>
      <w:r w:rsidR="00C1536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-C 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>in black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, Zn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Co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O-750</w:t>
      </w:r>
      <w:r w:rsidR="00C15363">
        <w:rPr>
          <w:rFonts w:ascii="Times New Roman" w:hAnsi="Times New Roman" w:cs="Times New Roman"/>
          <w:i w:val="0"/>
          <w:color w:val="auto"/>
          <w:sz w:val="24"/>
          <w:szCs w:val="24"/>
        </w:rPr>
        <w:t>-C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in red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, Zn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Co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O-900</w:t>
      </w:r>
      <w:r w:rsidR="00C15363">
        <w:rPr>
          <w:rFonts w:ascii="Times New Roman" w:hAnsi="Times New Roman" w:cs="Times New Roman"/>
          <w:i w:val="0"/>
          <w:color w:val="auto"/>
          <w:sz w:val="24"/>
          <w:szCs w:val="24"/>
        </w:rPr>
        <w:t>-C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>in blue, and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Zn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Co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D92B6F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O-1000</w:t>
      </w:r>
      <w:r w:rsidR="00C15363">
        <w:rPr>
          <w:rFonts w:ascii="Times New Roman" w:hAnsi="Times New Roman" w:cs="Times New Roman"/>
          <w:i w:val="0"/>
          <w:color w:val="auto"/>
          <w:sz w:val="24"/>
          <w:szCs w:val="24"/>
        </w:rPr>
        <w:t>-C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in green; (b) the dis-/charge profiles for the seco</w:t>
      </w:r>
      <w:r w:rsidR="00285BFC">
        <w:rPr>
          <w:rFonts w:ascii="Times New Roman" w:hAnsi="Times New Roman" w:cs="Times New Roman"/>
          <w:i w:val="0"/>
          <w:color w:val="auto"/>
          <w:sz w:val="24"/>
          <w:szCs w:val="24"/>
        </w:rPr>
        <w:t>nd cycle at C/5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</w:t>
      </w:r>
      <w:r w:rsidR="00285BFC">
        <w:rPr>
          <w:rFonts w:ascii="Times New Roman" w:hAnsi="Times New Roman" w:cs="Times New Roman"/>
          <w:i w:val="0"/>
          <w:color w:val="auto"/>
          <w:sz w:val="24"/>
          <w:szCs w:val="24"/>
        </w:rPr>
        <w:t>20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>0 mA g</w:t>
      </w:r>
      <w:r w:rsidR="00D92B6F" w:rsidRPr="00B4703A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-1</w:t>
      </w:r>
      <w:r w:rsidR="00D92B6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);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3565AA" w14:textId="1A841B44" w:rsidR="00F874C9" w:rsidRPr="00701272" w:rsidRDefault="006B3717" w:rsidP="00701272">
      <w:pPr>
        <w:keepNext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A31D72" wp14:editId="30297790">
            <wp:extent cx="5267079" cy="6372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79" cy="637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2C514" w14:textId="0A4DFFFC" w:rsidR="00FF0BD2" w:rsidRDefault="00F874C9" w:rsidP="00701272">
      <w:pPr>
        <w:pStyle w:val="Beschriftung"/>
        <w:spacing w:after="0" w:line="360" w:lineRule="auto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1" w:name="_GoBack"/>
      <w:bookmarkEnd w:id="1"/>
      <w:r w:rsidRPr="0070127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Figure S</w:t>
      </w:r>
      <w:r w:rsidR="00927D9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4</w:t>
      </w:r>
      <w:r w:rsidRPr="0070127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70127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FF0BD2" w:rsidRPr="0010288A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 xml:space="preserve">(a) </w:t>
      </w:r>
      <w:r w:rsidR="00FF0BD2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 xml:space="preserve">Comparison of the </w:t>
      </w:r>
      <w:r w:rsidR="00FF0BD2" w:rsidRPr="0010288A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XRD pattern</w:t>
      </w:r>
      <w:r w:rsidR="00FF0BD2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s for</w:t>
      </w:r>
      <w:r w:rsidR="00FF0BD2" w:rsidRPr="0010288A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 xml:space="preserve"> 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Sn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Fe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O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FF0BD2" w:rsidRPr="00677A60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nano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(in black)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, 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Sn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Fe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O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-750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(in </w:t>
      </w:r>
      <w:r w:rsidR="006C4A29">
        <w:rPr>
          <w:rFonts w:ascii="Times New Roman" w:hAnsi="Times New Roman" w:cs="Times New Roman"/>
          <w:i w:val="0"/>
          <w:color w:val="auto"/>
          <w:sz w:val="24"/>
          <w:szCs w:val="24"/>
        </w:rPr>
        <w:t>blue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>)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, 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Sn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Fe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O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-900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(in b</w:t>
      </w:r>
      <w:r w:rsidR="006C4A29">
        <w:rPr>
          <w:rFonts w:ascii="Times New Roman" w:hAnsi="Times New Roman" w:cs="Times New Roman"/>
          <w:i w:val="0"/>
          <w:color w:val="auto"/>
          <w:sz w:val="24"/>
          <w:szCs w:val="24"/>
        </w:rPr>
        <w:t>rown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>)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, and 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Sn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Fe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O</w:t>
      </w:r>
      <w:r w:rsidR="00FF0BD2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-1000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(in </w:t>
      </w:r>
      <w:r w:rsidR="00D20EDC">
        <w:rPr>
          <w:rFonts w:ascii="Times New Roman" w:hAnsi="Times New Roman" w:cs="Times New Roman"/>
          <w:i w:val="0"/>
          <w:color w:val="auto"/>
          <w:sz w:val="24"/>
          <w:szCs w:val="24"/>
        </w:rPr>
        <w:t>orange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) with the 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PDF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reference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01-07</w:t>
      </w:r>
      <w:r w:rsidR="00A65477">
        <w:rPr>
          <w:rFonts w:ascii="Times New Roman" w:hAnsi="Times New Roman" w:cs="Times New Roman"/>
          <w:i w:val="0"/>
          <w:color w:val="auto"/>
          <w:sz w:val="24"/>
          <w:szCs w:val="24"/>
        </w:rPr>
        <w:t>0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-</w:t>
      </w:r>
      <w:r w:rsidR="00A65477">
        <w:rPr>
          <w:rFonts w:ascii="Times New Roman" w:hAnsi="Times New Roman" w:cs="Times New Roman"/>
          <w:i w:val="0"/>
          <w:color w:val="auto"/>
          <w:sz w:val="24"/>
          <w:szCs w:val="24"/>
        </w:rPr>
        <w:t>6995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for </w:t>
      </w:r>
      <w:r w:rsidR="00A65477">
        <w:rPr>
          <w:rFonts w:ascii="Times New Roman" w:hAnsi="Times New Roman" w:cs="Times New Roman"/>
          <w:i w:val="0"/>
          <w:color w:val="auto"/>
          <w:sz w:val="24"/>
          <w:szCs w:val="24"/>
        </w:rPr>
        <w:t>cassiterite S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>nO</w:t>
      </w:r>
      <w:r w:rsidR="00A65477" w:rsidRPr="00A65477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A6547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given in the bottom. 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(b) 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>Comparison of the BET specific surface area for these samples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>(c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  <w:t>f) 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SEM micrographs of 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>(c) 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Sn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Fe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O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FF0BD2" w:rsidRPr="00785EE1">
        <w:rPr>
          <w:rFonts w:ascii="Times New Roman" w:hAnsi="Times New Roman" w:cs="Times New Roman"/>
          <w:i w:val="0"/>
          <w:color w:val="auto"/>
          <w:sz w:val="24"/>
          <w:szCs w:val="24"/>
          <w:vertAlign w:val="superscript"/>
        </w:rPr>
        <w:t>nano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, </w:t>
      </w:r>
      <w:r w:rsidR="004C6058">
        <w:rPr>
          <w:rFonts w:ascii="Times New Roman" w:hAnsi="Times New Roman" w:cs="Times New Roman"/>
          <w:i w:val="0"/>
          <w:color w:val="auto"/>
          <w:sz w:val="24"/>
          <w:szCs w:val="24"/>
        </w:rPr>
        <w:t>(d) 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Sn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Fe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O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noBreakHyphen/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750, </w:t>
      </w:r>
      <w:r w:rsidR="00A65477">
        <w:rPr>
          <w:rFonts w:ascii="Times New Roman" w:hAnsi="Times New Roman" w:cs="Times New Roman"/>
          <w:i w:val="0"/>
          <w:color w:val="auto"/>
          <w:sz w:val="24"/>
          <w:szCs w:val="24"/>
        </w:rPr>
        <w:t>(e) 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Sn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Fe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O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-900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>,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and 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(f) 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Sn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0.9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Fe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0.1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O</w:t>
      </w:r>
      <w:r w:rsidR="00A65477" w:rsidRPr="00701272">
        <w:rPr>
          <w:rFonts w:ascii="Times New Roman" w:eastAsia="Calibri" w:hAnsi="Times New Roman" w:cs="Times New Roman"/>
          <w:i w:val="0"/>
          <w:color w:val="auto"/>
          <w:sz w:val="24"/>
          <w:szCs w:val="24"/>
          <w:vertAlign w:val="subscript"/>
        </w:rPr>
        <w:t>2</w:t>
      </w:r>
      <w:r w:rsidR="00FF0BD2" w:rsidRPr="0010288A">
        <w:rPr>
          <w:rFonts w:ascii="Times New Roman" w:hAnsi="Times New Roman" w:cs="Times New Roman"/>
          <w:i w:val="0"/>
          <w:color w:val="auto"/>
          <w:sz w:val="24"/>
          <w:szCs w:val="24"/>
        </w:rPr>
        <w:t>-1000</w:t>
      </w:r>
      <w:r w:rsidR="00FF0BD2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14:paraId="73B113E4" w14:textId="2739AFC7" w:rsidR="00F874C9" w:rsidRPr="00701272" w:rsidRDefault="00F874C9" w:rsidP="007012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874C9" w:rsidRPr="00701272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C08D13" w14:textId="77777777" w:rsidR="0076593F" w:rsidRDefault="0076593F" w:rsidP="006B0FDB">
      <w:pPr>
        <w:spacing w:after="0" w:line="240" w:lineRule="auto"/>
      </w:pPr>
      <w:r>
        <w:separator/>
      </w:r>
    </w:p>
  </w:endnote>
  <w:endnote w:type="continuationSeparator" w:id="0">
    <w:p w14:paraId="75EACABE" w14:textId="77777777" w:rsidR="0076593F" w:rsidRDefault="0076593F" w:rsidP="006B0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666671517"/>
      <w:docPartObj>
        <w:docPartGallery w:val="Page Numbers (Bottom of Page)"/>
        <w:docPartUnique/>
      </w:docPartObj>
    </w:sdtPr>
    <w:sdtEndPr/>
    <w:sdtContent>
      <w:p w14:paraId="34CED36E" w14:textId="076B3A8D" w:rsidR="000277C5" w:rsidRPr="008B1443" w:rsidRDefault="000277C5">
        <w:pPr>
          <w:pStyle w:val="Fuzeile"/>
          <w:jc w:val="center"/>
          <w:rPr>
            <w:rFonts w:ascii="Times New Roman" w:hAnsi="Times New Roman" w:cs="Times New Roman"/>
          </w:rPr>
        </w:pPr>
        <w:r w:rsidRPr="008B1443">
          <w:rPr>
            <w:rFonts w:ascii="Times New Roman" w:hAnsi="Times New Roman" w:cs="Times New Roman"/>
          </w:rPr>
          <w:t>S</w:t>
        </w:r>
        <w:r w:rsidRPr="008B1443">
          <w:rPr>
            <w:rFonts w:ascii="Times New Roman" w:hAnsi="Times New Roman" w:cs="Times New Roman"/>
          </w:rPr>
          <w:fldChar w:fldCharType="begin"/>
        </w:r>
        <w:r w:rsidRPr="008B1443">
          <w:rPr>
            <w:rFonts w:ascii="Times New Roman" w:hAnsi="Times New Roman" w:cs="Times New Roman"/>
          </w:rPr>
          <w:instrText>PAGE   \* MERGEFORMAT</w:instrText>
        </w:r>
        <w:r w:rsidRPr="008B1443">
          <w:rPr>
            <w:rFonts w:ascii="Times New Roman" w:hAnsi="Times New Roman" w:cs="Times New Roman"/>
          </w:rPr>
          <w:fldChar w:fldCharType="separate"/>
        </w:r>
        <w:r w:rsidR="00047188" w:rsidRPr="00047188">
          <w:rPr>
            <w:rFonts w:ascii="Times New Roman" w:hAnsi="Times New Roman" w:cs="Times New Roman"/>
            <w:noProof/>
            <w:lang w:val="de-DE"/>
          </w:rPr>
          <w:t>1</w:t>
        </w:r>
        <w:r w:rsidRPr="008B1443">
          <w:rPr>
            <w:rFonts w:ascii="Times New Roman" w:hAnsi="Times New Roman" w:cs="Times New Roman"/>
          </w:rPr>
          <w:fldChar w:fldCharType="end"/>
        </w:r>
      </w:p>
    </w:sdtContent>
  </w:sdt>
  <w:p w14:paraId="620AA307" w14:textId="77777777" w:rsidR="000277C5" w:rsidRDefault="000277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52011" w14:textId="77777777" w:rsidR="0076593F" w:rsidRDefault="0076593F" w:rsidP="006B0FDB">
      <w:pPr>
        <w:spacing w:after="0" w:line="240" w:lineRule="auto"/>
      </w:pPr>
      <w:r>
        <w:separator/>
      </w:r>
    </w:p>
  </w:footnote>
  <w:footnote w:type="continuationSeparator" w:id="0">
    <w:p w14:paraId="6E6ADE71" w14:textId="77777777" w:rsidR="0076593F" w:rsidRDefault="0076593F" w:rsidP="006B0F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EwMDc1M7M0MzQxMzNQ0lEKTi0uzszPAykwqgUAVn4PwywAAAA="/>
  </w:docVars>
  <w:rsids>
    <w:rsidRoot w:val="0009754E"/>
    <w:rsid w:val="00005460"/>
    <w:rsid w:val="0001429F"/>
    <w:rsid w:val="000277C5"/>
    <w:rsid w:val="00047188"/>
    <w:rsid w:val="000477C2"/>
    <w:rsid w:val="000639A9"/>
    <w:rsid w:val="0006523D"/>
    <w:rsid w:val="000738B8"/>
    <w:rsid w:val="0009346A"/>
    <w:rsid w:val="0009754E"/>
    <w:rsid w:val="000D2C0C"/>
    <w:rsid w:val="000F76AB"/>
    <w:rsid w:val="00115D46"/>
    <w:rsid w:val="001311AE"/>
    <w:rsid w:val="00140A80"/>
    <w:rsid w:val="0016181A"/>
    <w:rsid w:val="00186941"/>
    <w:rsid w:val="001A5D62"/>
    <w:rsid w:val="001B7D23"/>
    <w:rsid w:val="001B7EA3"/>
    <w:rsid w:val="001C6C55"/>
    <w:rsid w:val="001F73E6"/>
    <w:rsid w:val="00202211"/>
    <w:rsid w:val="00206574"/>
    <w:rsid w:val="002107A8"/>
    <w:rsid w:val="00212DD4"/>
    <w:rsid w:val="002272F2"/>
    <w:rsid w:val="002532D2"/>
    <w:rsid w:val="00257D47"/>
    <w:rsid w:val="0026150A"/>
    <w:rsid w:val="0026397D"/>
    <w:rsid w:val="00274F74"/>
    <w:rsid w:val="00282E0E"/>
    <w:rsid w:val="00285BFC"/>
    <w:rsid w:val="002A342F"/>
    <w:rsid w:val="002C14BF"/>
    <w:rsid w:val="002E1F74"/>
    <w:rsid w:val="002E47AA"/>
    <w:rsid w:val="0030251D"/>
    <w:rsid w:val="0031775F"/>
    <w:rsid w:val="00343314"/>
    <w:rsid w:val="00361504"/>
    <w:rsid w:val="00362C8D"/>
    <w:rsid w:val="00373589"/>
    <w:rsid w:val="00375ABF"/>
    <w:rsid w:val="00377D7E"/>
    <w:rsid w:val="003B6DE1"/>
    <w:rsid w:val="003D1861"/>
    <w:rsid w:val="003D4ECF"/>
    <w:rsid w:val="003F12AE"/>
    <w:rsid w:val="003F3CB3"/>
    <w:rsid w:val="0040394E"/>
    <w:rsid w:val="0041103B"/>
    <w:rsid w:val="004164F2"/>
    <w:rsid w:val="00456117"/>
    <w:rsid w:val="00464DC1"/>
    <w:rsid w:val="00471B93"/>
    <w:rsid w:val="00475DC7"/>
    <w:rsid w:val="004A5C96"/>
    <w:rsid w:val="004C6058"/>
    <w:rsid w:val="004D3B8D"/>
    <w:rsid w:val="004D5FCE"/>
    <w:rsid w:val="00500D1C"/>
    <w:rsid w:val="00503854"/>
    <w:rsid w:val="00505E0E"/>
    <w:rsid w:val="0054289E"/>
    <w:rsid w:val="00544965"/>
    <w:rsid w:val="00547D58"/>
    <w:rsid w:val="00556DC5"/>
    <w:rsid w:val="00576379"/>
    <w:rsid w:val="005808D9"/>
    <w:rsid w:val="0058257E"/>
    <w:rsid w:val="00590C25"/>
    <w:rsid w:val="005A448C"/>
    <w:rsid w:val="005D3D74"/>
    <w:rsid w:val="005D4D2E"/>
    <w:rsid w:val="005F4D8F"/>
    <w:rsid w:val="006373B9"/>
    <w:rsid w:val="0064223E"/>
    <w:rsid w:val="0066172B"/>
    <w:rsid w:val="00676A09"/>
    <w:rsid w:val="00694624"/>
    <w:rsid w:val="0069751D"/>
    <w:rsid w:val="006B0FDB"/>
    <w:rsid w:val="006B258E"/>
    <w:rsid w:val="006B3717"/>
    <w:rsid w:val="006C25BF"/>
    <w:rsid w:val="006C2FB3"/>
    <w:rsid w:val="006C4A29"/>
    <w:rsid w:val="006E1B18"/>
    <w:rsid w:val="006E28BD"/>
    <w:rsid w:val="006E671C"/>
    <w:rsid w:val="006E7A14"/>
    <w:rsid w:val="006F1F09"/>
    <w:rsid w:val="00701272"/>
    <w:rsid w:val="0070566F"/>
    <w:rsid w:val="00715442"/>
    <w:rsid w:val="00715AD6"/>
    <w:rsid w:val="0076593F"/>
    <w:rsid w:val="00780E30"/>
    <w:rsid w:val="00796270"/>
    <w:rsid w:val="00796B6D"/>
    <w:rsid w:val="007C5A21"/>
    <w:rsid w:val="007D4B71"/>
    <w:rsid w:val="007D5D50"/>
    <w:rsid w:val="007D665E"/>
    <w:rsid w:val="007E1585"/>
    <w:rsid w:val="007E1D57"/>
    <w:rsid w:val="007F0D79"/>
    <w:rsid w:val="007F7E03"/>
    <w:rsid w:val="00832751"/>
    <w:rsid w:val="00841892"/>
    <w:rsid w:val="00846E2B"/>
    <w:rsid w:val="00847676"/>
    <w:rsid w:val="00875E41"/>
    <w:rsid w:val="00875F5F"/>
    <w:rsid w:val="00880EAD"/>
    <w:rsid w:val="00893CE6"/>
    <w:rsid w:val="008B1443"/>
    <w:rsid w:val="008C764A"/>
    <w:rsid w:val="008D0737"/>
    <w:rsid w:val="008D3EDB"/>
    <w:rsid w:val="009010DD"/>
    <w:rsid w:val="009069DF"/>
    <w:rsid w:val="00916E6B"/>
    <w:rsid w:val="00927D9C"/>
    <w:rsid w:val="00943DF4"/>
    <w:rsid w:val="0095117B"/>
    <w:rsid w:val="00951A7B"/>
    <w:rsid w:val="009647BE"/>
    <w:rsid w:val="00965BF6"/>
    <w:rsid w:val="009A5416"/>
    <w:rsid w:val="009C5F1B"/>
    <w:rsid w:val="009C61F0"/>
    <w:rsid w:val="009D3372"/>
    <w:rsid w:val="009D4AE3"/>
    <w:rsid w:val="009F16C1"/>
    <w:rsid w:val="009F3123"/>
    <w:rsid w:val="009F3EF1"/>
    <w:rsid w:val="00A04833"/>
    <w:rsid w:val="00A263F7"/>
    <w:rsid w:val="00A65477"/>
    <w:rsid w:val="00A704EE"/>
    <w:rsid w:val="00A72730"/>
    <w:rsid w:val="00A72D61"/>
    <w:rsid w:val="00A8477F"/>
    <w:rsid w:val="00AA444B"/>
    <w:rsid w:val="00AB646D"/>
    <w:rsid w:val="00AC350B"/>
    <w:rsid w:val="00AC4BF0"/>
    <w:rsid w:val="00AC6A95"/>
    <w:rsid w:val="00B01FF1"/>
    <w:rsid w:val="00B10681"/>
    <w:rsid w:val="00B11219"/>
    <w:rsid w:val="00B138F7"/>
    <w:rsid w:val="00B17370"/>
    <w:rsid w:val="00B33C51"/>
    <w:rsid w:val="00B62467"/>
    <w:rsid w:val="00B62B13"/>
    <w:rsid w:val="00B70F86"/>
    <w:rsid w:val="00B76084"/>
    <w:rsid w:val="00B821F6"/>
    <w:rsid w:val="00B87DE2"/>
    <w:rsid w:val="00B928F3"/>
    <w:rsid w:val="00B94727"/>
    <w:rsid w:val="00BF4649"/>
    <w:rsid w:val="00C07DA9"/>
    <w:rsid w:val="00C15363"/>
    <w:rsid w:val="00C17853"/>
    <w:rsid w:val="00C21C84"/>
    <w:rsid w:val="00C45DF9"/>
    <w:rsid w:val="00C46F85"/>
    <w:rsid w:val="00C63291"/>
    <w:rsid w:val="00C75150"/>
    <w:rsid w:val="00CD76E7"/>
    <w:rsid w:val="00CF37C1"/>
    <w:rsid w:val="00CF5C6A"/>
    <w:rsid w:val="00D07DF8"/>
    <w:rsid w:val="00D20EDC"/>
    <w:rsid w:val="00D21C7F"/>
    <w:rsid w:val="00D25519"/>
    <w:rsid w:val="00D26BE7"/>
    <w:rsid w:val="00D30FDD"/>
    <w:rsid w:val="00D31BE1"/>
    <w:rsid w:val="00D35080"/>
    <w:rsid w:val="00D36BEC"/>
    <w:rsid w:val="00D425A6"/>
    <w:rsid w:val="00D426F6"/>
    <w:rsid w:val="00D54BC0"/>
    <w:rsid w:val="00D666FA"/>
    <w:rsid w:val="00D829B2"/>
    <w:rsid w:val="00D85B22"/>
    <w:rsid w:val="00D87E28"/>
    <w:rsid w:val="00D92B6F"/>
    <w:rsid w:val="00DB7FC6"/>
    <w:rsid w:val="00DD20FD"/>
    <w:rsid w:val="00DD2818"/>
    <w:rsid w:val="00DE1A05"/>
    <w:rsid w:val="00DF1FCA"/>
    <w:rsid w:val="00DF3114"/>
    <w:rsid w:val="00DF6E6D"/>
    <w:rsid w:val="00E72A43"/>
    <w:rsid w:val="00E80341"/>
    <w:rsid w:val="00E945D5"/>
    <w:rsid w:val="00EA0A90"/>
    <w:rsid w:val="00EA7E61"/>
    <w:rsid w:val="00EB363F"/>
    <w:rsid w:val="00EC4D83"/>
    <w:rsid w:val="00EC6CC0"/>
    <w:rsid w:val="00ED1BCC"/>
    <w:rsid w:val="00ED37A2"/>
    <w:rsid w:val="00EE5DA7"/>
    <w:rsid w:val="00F049DF"/>
    <w:rsid w:val="00F13F4A"/>
    <w:rsid w:val="00F158AC"/>
    <w:rsid w:val="00F16D5B"/>
    <w:rsid w:val="00F2287A"/>
    <w:rsid w:val="00F262CB"/>
    <w:rsid w:val="00F26F7B"/>
    <w:rsid w:val="00F60758"/>
    <w:rsid w:val="00F66D86"/>
    <w:rsid w:val="00F71C10"/>
    <w:rsid w:val="00F836CF"/>
    <w:rsid w:val="00F83909"/>
    <w:rsid w:val="00F874C9"/>
    <w:rsid w:val="00FC3980"/>
    <w:rsid w:val="00FF0BD2"/>
    <w:rsid w:val="00FF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7C8436"/>
  <w15:chartTrackingRefBased/>
  <w15:docId w15:val="{C230155A-320D-484B-AE71-3A1884B6B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16E6B"/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64DC1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57D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09754E"/>
    <w:rPr>
      <w:b/>
      <w:bCs/>
    </w:rPr>
  </w:style>
  <w:style w:type="paragraph" w:styleId="Titel">
    <w:name w:val="Title"/>
    <w:basedOn w:val="Standard"/>
    <w:next w:val="Standard"/>
    <w:link w:val="TitelZchn"/>
    <w:uiPriority w:val="10"/>
    <w:qFormat/>
    <w:rsid w:val="0009754E"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0975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64DC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4DC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4DC1"/>
    <w:pPr>
      <w:spacing w:line="240" w:lineRule="auto"/>
      <w:jc w:val="both"/>
    </w:pPr>
    <w:rPr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4DC1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DC1"/>
    <w:rPr>
      <w:rFonts w:ascii="Segoe UI" w:hAnsi="Segoe UI" w:cs="Segoe UI"/>
      <w:sz w:val="18"/>
      <w:szCs w:val="18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F049D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DE"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EE5DA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Beschriftung-paper">
    <w:name w:val="Beschriftung-paper"/>
    <w:basedOn w:val="Beschriftung"/>
    <w:qFormat/>
    <w:rsid w:val="00916E6B"/>
    <w:pPr>
      <w:spacing w:line="276" w:lineRule="auto"/>
      <w:jc w:val="both"/>
    </w:pPr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35080"/>
    <w:pPr>
      <w:jc w:val="left"/>
    </w:pPr>
    <w:rPr>
      <w:b/>
      <w:bCs/>
      <w:lang w:val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35080"/>
    <w:rPr>
      <w:b/>
      <w:bCs/>
      <w:sz w:val="20"/>
      <w:szCs w:val="20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57D4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table" w:styleId="Tabellenraster">
    <w:name w:val="Table Grid"/>
    <w:basedOn w:val="NormaleTabelle"/>
    <w:uiPriority w:val="39"/>
    <w:rsid w:val="00841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B0F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0FDB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6B0F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0FDB"/>
    <w:rPr>
      <w:lang w:val="en-US"/>
    </w:rPr>
  </w:style>
  <w:style w:type="paragraph" w:styleId="berarbeitung">
    <w:name w:val="Revision"/>
    <w:hidden/>
    <w:uiPriority w:val="99"/>
    <w:semiHidden/>
    <w:rsid w:val="00D425A6"/>
    <w:pPr>
      <w:spacing w:after="0" w:line="240" w:lineRule="auto"/>
    </w:pPr>
    <w:rPr>
      <w:lang w:val="en-US"/>
    </w:rPr>
  </w:style>
  <w:style w:type="table" w:customStyle="1" w:styleId="Tabellenraster1">
    <w:name w:val="Tabellenraster1"/>
    <w:basedOn w:val="NormaleTabelle"/>
    <w:next w:val="Tabellenraster"/>
    <w:uiPriority w:val="39"/>
    <w:rsid w:val="00C46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D0737"/>
    <w:rPr>
      <w:color w:val="0563C1" w:themeColor="hyperlink"/>
      <w:u w:val="single"/>
    </w:rPr>
  </w:style>
  <w:style w:type="paragraph" w:customStyle="1" w:styleId="BBAuthorName">
    <w:name w:val="BB_Author_Name"/>
    <w:basedOn w:val="Standard"/>
    <w:next w:val="BCAuthorAddress"/>
    <w:rsid w:val="00590C25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paragraph" w:customStyle="1" w:styleId="BCAuthorAddress">
    <w:name w:val="BC_Author_Address"/>
    <w:basedOn w:val="Standard"/>
    <w:next w:val="Standard"/>
    <w:rsid w:val="00590C25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rin.Schulz@h-ka.de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dominic.bresser@kit.ed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9D3A8-A30E-4EA9-92DE-3A6BD65C0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299</Words>
  <Characters>1707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Asenbauer</dc:creator>
  <cp:keywords/>
  <dc:description/>
  <cp:lastModifiedBy>Dominic Bresser</cp:lastModifiedBy>
  <cp:revision>3</cp:revision>
  <dcterms:created xsi:type="dcterms:W3CDTF">2023-12-11T01:03:00Z</dcterms:created>
  <dcterms:modified xsi:type="dcterms:W3CDTF">2023-12-11T01:04:00Z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http://csl.mendeley.com/styles/505906821/ACS-Applied-Materials-Interfaces-JA</vt:lpwstr>
  </property>
  <property fmtid="{D5CDD505-2E9C-101B-9397-08002B2CF9AE}" pid="3" name="Mendeley Recent Style Name 0_1">
    <vt:lpwstr>American Chemical Society - Jakob Asenbauer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http://www.zotero.org/styles/angewandte-chemie</vt:lpwstr>
  </property>
  <property fmtid="{D5CDD505-2E9C-101B-9397-08002B2CF9AE}" pid="9" name="Mendeley Recent Style Name 3_1">
    <vt:lpwstr>Angewandte Chemie International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f7b02fc6-db16-3f22-bf82-d9313809f20c</vt:lpwstr>
  </property>
  <property fmtid="{D5CDD505-2E9C-101B-9397-08002B2CF9AE}" pid="24" name="Mendeley Citation Style_1">
    <vt:lpwstr>http://www.zotero.org/styles/angewandte-chemie</vt:lpwstr>
  </property>
</Properties>
</file>